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за год</w:t>
      </w:r>
      <w:r w:rsidR="00B61DB1" w:rsidRPr="00BD1880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CC6384" w:rsidRPr="00BD1880">
              <w:rPr>
                <w:sz w:val="24"/>
                <w:szCs w:val="24"/>
                <w:u w:val="single"/>
              </w:rPr>
              <w:t>6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D1880">
        <w:rPr>
          <w:sz w:val="24"/>
          <w:szCs w:val="24"/>
          <w:u w:val="single"/>
        </w:rPr>
        <w:t>рублях)</w:t>
      </w:r>
      <w:r w:rsidR="008D79E7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7B2916"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E84D52" w:rsidRPr="00BD1880" w:rsidRDefault="00E84D52" w:rsidP="00E84D52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E84D52" w:rsidRPr="00BD1880" w:rsidRDefault="00E84D52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7B2916"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E84D52" w:rsidRPr="00BD1880" w:rsidRDefault="00FB2063" w:rsidP="00D110D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E84D52" w:rsidRPr="00BD1880" w:rsidTr="00AF39E5">
        <w:tc>
          <w:tcPr>
            <w:tcW w:w="3402" w:type="dxa"/>
          </w:tcPr>
          <w:p w:rsidR="00E84D52" w:rsidRPr="00BD1880" w:rsidRDefault="00E84D52" w:rsidP="00AF39E5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E84D52" w:rsidRPr="00BD1880" w:rsidRDefault="00E84D52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BD1880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BD1880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4</w:t>
      </w:r>
      <w:r w:rsidRPr="00BD1880">
        <w:rPr>
          <w:b/>
          <w:sz w:val="24"/>
          <w:szCs w:val="24"/>
          <w:u w:val="single"/>
        </w:rPr>
        <w:t>:</w:t>
      </w:r>
      <w:r w:rsidRPr="00BD1880">
        <w:rPr>
          <w:sz w:val="24"/>
          <w:szCs w:val="24"/>
          <w:u w:val="single"/>
        </w:rPr>
        <w:t xml:space="preserve"> </w:t>
      </w:r>
      <w:r w:rsidR="00182E08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B5512F">
        <w:rPr>
          <w:sz w:val="24"/>
          <w:szCs w:val="24"/>
          <w:u w:val="single"/>
        </w:rPr>
        <w:t>заказчика</w:t>
      </w:r>
      <w:r w:rsidR="00182E08">
        <w:rPr>
          <w:sz w:val="24"/>
          <w:szCs w:val="24"/>
          <w:u w:val="single"/>
        </w:rPr>
        <w:t xml:space="preserve"> (в календарных днях</w:t>
      </w:r>
      <w:proofErr w:type="gramStart"/>
      <w:r w:rsidR="00182E08">
        <w:rPr>
          <w:sz w:val="24"/>
          <w:szCs w:val="24"/>
          <w:u w:val="single"/>
        </w:rPr>
        <w:t>)</w:t>
      </w:r>
      <w:r w:rsidRPr="00BD1880">
        <w:rPr>
          <w:sz w:val="24"/>
          <w:szCs w:val="24"/>
          <w:u w:val="single"/>
        </w:rPr>
        <w:t>;</w:t>
      </w:r>
      <w:r w:rsidR="00DB45CB">
        <w:rPr>
          <w:sz w:val="24"/>
          <w:szCs w:val="24"/>
          <w:u w:val="single"/>
        </w:rPr>
        <w:t>*</w:t>
      </w:r>
      <w:proofErr w:type="gramEnd"/>
      <w:r w:rsidR="00DB45CB">
        <w:rPr>
          <w:sz w:val="24"/>
          <w:szCs w:val="24"/>
          <w:u w:val="single"/>
        </w:rPr>
        <w:t>*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BD1880" w:rsidRDefault="00FB2063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007478" w:rsidRPr="00BD1880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CC6384" w:rsidRPr="00BD1880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BD1880" w:rsidRDefault="00D170DB" w:rsidP="00D170DB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5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 xml:space="preserve">Наличие </w:t>
      </w:r>
      <w:r w:rsidR="007B3510" w:rsidRPr="00BD1880">
        <w:rPr>
          <w:sz w:val="24"/>
          <w:szCs w:val="24"/>
          <w:u w:val="single"/>
        </w:rPr>
        <w:t>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0DB" w:rsidRPr="00BD1880" w:rsidRDefault="00D170DB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0DB" w:rsidRPr="00BD1880" w:rsidRDefault="00D170DB" w:rsidP="00E0336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Сводная таблица стоимости </w:t>
            </w:r>
            <w:r w:rsidR="00A90585" w:rsidRPr="00BD1880">
              <w:rPr>
                <w:sz w:val="24"/>
                <w:szCs w:val="24"/>
                <w:u w:val="single"/>
              </w:rPr>
              <w:t>поставок</w:t>
            </w:r>
            <w:r w:rsidR="00A41424" w:rsidRPr="00BD1880">
              <w:rPr>
                <w:sz w:val="24"/>
                <w:szCs w:val="24"/>
                <w:u w:val="single"/>
              </w:rPr>
              <w:t xml:space="preserve"> с указанием производителя продукции</w:t>
            </w:r>
            <w:r w:rsidR="00A90585" w:rsidRPr="00BD1880">
              <w:rPr>
                <w:sz w:val="24"/>
                <w:szCs w:val="24"/>
                <w:u w:val="single"/>
              </w:rPr>
              <w:t>, Документы, подтверждающие полномочия на поставку продукции</w:t>
            </w:r>
            <w:r w:rsidR="00223895" w:rsidRPr="00BD1880">
              <w:rPr>
                <w:sz w:val="24"/>
                <w:szCs w:val="24"/>
                <w:u w:val="single"/>
              </w:rPr>
              <w:t xml:space="preserve"> (см. </w:t>
            </w:r>
            <w:r w:rsidR="007B3510" w:rsidRPr="00BD1880">
              <w:rPr>
                <w:sz w:val="24"/>
                <w:szCs w:val="24"/>
                <w:u w:val="single"/>
              </w:rPr>
              <w:t>част</w:t>
            </w:r>
            <w:r w:rsidR="00E03363" w:rsidRPr="00BD1880">
              <w:rPr>
                <w:sz w:val="24"/>
                <w:szCs w:val="24"/>
                <w:u w:val="single"/>
              </w:rPr>
              <w:t>ь</w:t>
            </w:r>
            <w:r w:rsidR="007B3510" w:rsidRPr="00BD1880">
              <w:rPr>
                <w:sz w:val="24"/>
                <w:szCs w:val="24"/>
                <w:u w:val="single"/>
              </w:rPr>
              <w:t xml:space="preserve"> IV «ИНФОРМАЦИОННАЯ КАРТА ЗАКУПКИ»)</w:t>
            </w:r>
          </w:p>
        </w:tc>
      </w:tr>
      <w:tr w:rsidR="00D170DB" w:rsidRPr="00BD1880" w:rsidTr="00172B9C">
        <w:tc>
          <w:tcPr>
            <w:tcW w:w="3402" w:type="dxa"/>
          </w:tcPr>
          <w:p w:rsidR="00D170DB" w:rsidRPr="00BD1880" w:rsidRDefault="007B3510" w:rsidP="00EB223B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</w:t>
            </w:r>
            <w:r w:rsidR="00D170DB" w:rsidRPr="00BD1880">
              <w:rPr>
                <w:sz w:val="24"/>
                <w:szCs w:val="24"/>
                <w:u w:val="single"/>
              </w:rPr>
              <w:t>асчет баллов по критерию</w:t>
            </w:r>
          </w:p>
        </w:tc>
        <w:tc>
          <w:tcPr>
            <w:tcW w:w="5812" w:type="dxa"/>
          </w:tcPr>
          <w:p w:rsidR="00D170DB" w:rsidRPr="00BD1880" w:rsidRDefault="00D170DB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="007B3510"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sz w:val="20"/>
                    </w:rPr>
                    <w:t xml:space="preserve">Наличие документов, подтверждающих полномочия </w:t>
                  </w:r>
                  <w:r w:rsidR="000510D2">
                    <w:rPr>
                      <w:sz w:val="20"/>
                    </w:rPr>
                    <w:t xml:space="preserve">на поставку всей номенклатуры продукции </w:t>
                  </w:r>
                  <w:bookmarkStart w:id="2" w:name="_GoBack"/>
                  <w:bookmarkEnd w:id="2"/>
                  <w:r w:rsidRPr="00BD1880">
                    <w:rPr>
                      <w:sz w:val="20"/>
                    </w:rPr>
                    <w:t xml:space="preserve"> </w:t>
                  </w:r>
                  <w:r w:rsidR="00A41424" w:rsidRPr="00BD18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EB223B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</w:t>
                  </w:r>
                  <w:r w:rsidR="00EB223B" w:rsidRPr="00BD1880">
                    <w:rPr>
                      <w:sz w:val="24"/>
                      <w:szCs w:val="24"/>
                      <w:u w:val="single"/>
                    </w:rPr>
                    <w:t>0</w:t>
                  </w:r>
                  <w:r w:rsidRPr="00BD1880">
                    <w:rPr>
                      <w:sz w:val="24"/>
                      <w:szCs w:val="24"/>
                      <w:u w:val="single"/>
                    </w:rPr>
                    <w:t xml:space="preserve"> баллов</w:t>
                  </w:r>
                </w:p>
              </w:tc>
            </w:tr>
            <w:tr w:rsidR="007B3510" w:rsidRPr="00BD1880" w:rsidTr="007B3510">
              <w:tc>
                <w:tcPr>
                  <w:tcW w:w="3686" w:type="dxa"/>
                </w:tcPr>
                <w:p w:rsidR="007B3510" w:rsidRPr="00BD1880" w:rsidRDefault="00A41424" w:rsidP="007B3510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7B3510" w:rsidRPr="00BD1880" w:rsidRDefault="007B3510" w:rsidP="00172B9C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7B3510" w:rsidRPr="00BD1880" w:rsidRDefault="007B3510" w:rsidP="00172B9C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D170DB" w:rsidRPr="00810CB4" w:rsidRDefault="00D170DB" w:rsidP="00F85388">
      <w:pPr>
        <w:pStyle w:val="a3"/>
        <w:spacing w:line="240" w:lineRule="auto"/>
        <w:ind w:left="1276"/>
        <w:rPr>
          <w:sz w:val="16"/>
          <w:szCs w:val="16"/>
          <w:u w:val="single"/>
        </w:rPr>
      </w:pPr>
    </w:p>
    <w:p w:rsidR="008D79E7" w:rsidRPr="00402886" w:rsidRDefault="008D79E7" w:rsidP="008D79E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lastRenderedPageBreak/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DB45CB" w:rsidRDefault="00DB45CB" w:rsidP="00DB45CB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D79E7" w:rsidRPr="00BD1880" w:rsidRDefault="008D79E7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D1880">
        <w:rPr>
          <w:b/>
          <w:sz w:val="24"/>
          <w:szCs w:val="24"/>
        </w:rPr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5" o:title=""/>
          </v:shape>
          <o:OLEObject Type="Embed" ProgID="Equation.3" ShapeID="_x0000_i1025" DrawAspect="Content" ObjectID="_1723993189" r:id="rId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23993190" r:id="rId8"/>
        </w:object>
      </w:r>
      <w:r w:rsidRPr="00BD1880">
        <w:rPr>
          <w:sz w:val="24"/>
          <w:szCs w:val="24"/>
        </w:rPr>
        <w:t>, где:</w:t>
      </w: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</w:t>
      </w:r>
      <w:r w:rsidR="008A1676">
        <w:rPr>
          <w:sz w:val="24"/>
          <w:szCs w:val="24"/>
        </w:rPr>
        <w:t>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20.25pt;height:21.75pt" o:ole="" fillcolor="window">
            <v:imagedata r:id="rId9" o:title=""/>
          </v:shape>
          <o:OLEObject Type="Embed" ProgID="Equation.3" ShapeID="_x0000_i1027" DrawAspect="Content" ObjectID="_1723993191" r:id="rId1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39.75pt;height:20.25pt" o:ole="">
            <v:imagedata r:id="rId11" o:title=""/>
          </v:shape>
          <o:OLEObject Type="Embed" ProgID="Equation.3" ShapeID="_x0000_i1028" DrawAspect="Content" ObjectID="_1723993192" r:id="rId12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7.75pt;height:27.75pt" o:ole="">
            <v:imagedata r:id="rId13" o:title=""/>
          </v:shape>
          <o:OLEObject Type="Embed" ProgID="Equation.3" ShapeID="_x0000_i1029" DrawAspect="Content" ObjectID="_1723993193" r:id="rId14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810CB4" w:rsidRPr="00810CB4" w:rsidRDefault="00810CB4" w:rsidP="008E196A">
      <w:pPr>
        <w:pStyle w:val="a5"/>
        <w:spacing w:line="240" w:lineRule="auto"/>
        <w:ind w:left="567"/>
        <w:rPr>
          <w:sz w:val="16"/>
          <w:szCs w:val="16"/>
        </w:rPr>
      </w:pP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2pt;height:20.25pt" o:ole="" fillcolor="window">
            <v:imagedata r:id="rId15" o:title=""/>
          </v:shape>
          <o:OLEObject Type="Embed" ProgID="Equation.3" ShapeID="_x0000_i1030" DrawAspect="Content" ObjectID="_1723993194" r:id="rId16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3993195" r:id="rId1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23993196" r:id="rId20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23993197" r:id="rId22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lastRenderedPageBreak/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23993198" r:id="rId24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723993199" r:id="rId2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3</w:t>
      </w:r>
      <w:r w:rsidRPr="00BD1880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E84D52" w:rsidRPr="00BD1880" w:rsidRDefault="00E84D52" w:rsidP="008E196A">
      <w:pPr>
        <w:pStyle w:val="a5"/>
        <w:spacing w:line="240" w:lineRule="auto"/>
        <w:jc w:val="center"/>
        <w:rPr>
          <w:szCs w:val="28"/>
        </w:rPr>
      </w:pPr>
    </w:p>
    <w:p w:rsidR="00CC6384" w:rsidRPr="00BD1880" w:rsidRDefault="00007478" w:rsidP="00CC6384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400" w:dyaOrig="1180">
          <v:shape id="_x0000_i1036" type="#_x0000_t75" style="width:119.25pt;height:61.5pt" o:ole="" fillcolor="window">
            <v:imagedata r:id="rId27" o:title=""/>
          </v:shape>
          <o:OLEObject Type="Embed" ProgID="Equation.3" ShapeID="_x0000_i1036" DrawAspect="Content" ObjectID="_1723993200" r:id="rId28"/>
        </w:object>
      </w:r>
      <w:r w:rsidR="00CC6384" w:rsidRPr="00BD1880">
        <w:rPr>
          <w:sz w:val="24"/>
          <w:szCs w:val="24"/>
        </w:rPr>
        <w:t>, где:</w:t>
      </w:r>
    </w:p>
    <w:p w:rsidR="00CC6384" w:rsidRPr="00BD1880" w:rsidRDefault="00CC6384" w:rsidP="00CC6384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</w:t>
      </w:r>
      <w:r w:rsidR="008A1676">
        <w:rPr>
          <w:sz w:val="24"/>
          <w:szCs w:val="24"/>
        </w:rPr>
        <w:t>;</w:t>
      </w:r>
    </w:p>
    <w:p w:rsidR="00CC6384" w:rsidRPr="00BD1880" w:rsidRDefault="00007478" w:rsidP="00CC6384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60" w:dyaOrig="440">
          <v:shape id="_x0000_i1037" type="#_x0000_t75" style="width:22.5pt;height:21.75pt" o:ole="" fillcolor="window">
            <v:imagedata r:id="rId29" o:title=""/>
          </v:shape>
          <o:OLEObject Type="Embed" ProgID="Equation.3" ShapeID="_x0000_i1037" DrawAspect="Content" ObjectID="_1723993201" r:id="rId30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820" w:dyaOrig="420">
          <v:shape id="_x0000_i1038" type="#_x0000_t75" style="width:39.75pt;height:20.25pt" o:ole="">
            <v:imagedata r:id="rId31" o:title=""/>
          </v:shape>
          <o:OLEObject Type="Embed" ProgID="Equation.3" ShapeID="_x0000_i1038" DrawAspect="Content" ObjectID="_1723993202" r:id="rId32"/>
        </w:object>
      </w:r>
      <w:r w:rsidRPr="00BD1880">
        <w:rPr>
          <w:sz w:val="24"/>
          <w:szCs w:val="24"/>
        </w:rPr>
        <w:t xml:space="preserve"> – максимальный</w:t>
      </w:r>
      <w:r w:rsidR="00BF20AA" w:rsidRPr="00BD1880">
        <w:rPr>
          <w:sz w:val="24"/>
          <w:szCs w:val="24"/>
        </w:rPr>
        <w:t xml:space="preserve"> </w:t>
      </w:r>
      <w:r w:rsidRPr="00BD1880">
        <w:rPr>
          <w:sz w:val="24"/>
          <w:szCs w:val="24"/>
        </w:rPr>
        <w:t xml:space="preserve">срок гарантии (в месяцах) среди всех,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60" w:dyaOrig="560">
          <v:shape id="_x0000_i1039" type="#_x0000_t75" style="width:25.5pt;height:27.75pt" o:ole="">
            <v:imagedata r:id="rId33" o:title=""/>
          </v:shape>
          <o:OLEObject Type="Embed" ProgID="Equation.3" ShapeID="_x0000_i1039" DrawAspect="Content" ObjectID="_1723993203" r:id="rId34"/>
        </w:object>
      </w:r>
      <w:r w:rsidRPr="00BD1880">
        <w:rPr>
          <w:sz w:val="24"/>
          <w:szCs w:val="24"/>
        </w:rPr>
        <w:t xml:space="preserve"> – </w:t>
      </w:r>
      <w:r w:rsidR="00BF20AA" w:rsidRPr="00BD1880">
        <w:rPr>
          <w:sz w:val="24"/>
          <w:szCs w:val="24"/>
        </w:rPr>
        <w:t>срок</w:t>
      </w:r>
      <w:r w:rsidRPr="00BD1880">
        <w:rPr>
          <w:sz w:val="24"/>
          <w:szCs w:val="24"/>
        </w:rPr>
        <w:t>, предложенн</w:t>
      </w:r>
      <w:r w:rsidR="00BF20AA" w:rsidRPr="00BD1880">
        <w:rPr>
          <w:sz w:val="24"/>
          <w:szCs w:val="24"/>
        </w:rPr>
        <w:t>ый</w:t>
      </w:r>
      <w:r w:rsidRPr="00BD1880">
        <w:rPr>
          <w:sz w:val="24"/>
          <w:szCs w:val="24"/>
        </w:rPr>
        <w:t xml:space="preserve">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позиции;</w:t>
      </w:r>
    </w:p>
    <w:p w:rsidR="00CC6384" w:rsidRPr="00810CB4" w:rsidRDefault="00CC6384" w:rsidP="008E196A">
      <w:pPr>
        <w:pStyle w:val="a5"/>
        <w:spacing w:line="240" w:lineRule="auto"/>
        <w:jc w:val="center"/>
        <w:rPr>
          <w:sz w:val="16"/>
          <w:szCs w:val="16"/>
        </w:rPr>
      </w:pPr>
    </w:p>
    <w:p w:rsidR="00E84D52" w:rsidRPr="00BD1880" w:rsidRDefault="00007478" w:rsidP="00E84D52">
      <w:pPr>
        <w:pStyle w:val="a5"/>
        <w:spacing w:line="240" w:lineRule="auto"/>
        <w:rPr>
          <w:i/>
          <w:sz w:val="24"/>
          <w:szCs w:val="24"/>
        </w:rPr>
      </w:pPr>
      <w:r w:rsidRPr="00BD1880">
        <w:rPr>
          <w:i/>
          <w:position w:val="-20"/>
          <w:sz w:val="24"/>
          <w:szCs w:val="24"/>
        </w:rPr>
        <w:object w:dxaOrig="320" w:dyaOrig="440">
          <v:shape id="_x0000_i1040" type="#_x0000_t75" style="width:15.75pt;height:21pt" o:ole="" fillcolor="window">
            <v:imagedata r:id="rId35" o:title=""/>
          </v:shape>
          <o:OLEObject Type="Embed" ProgID="Equation.3" ShapeID="_x0000_i1040" DrawAspect="Content" ObjectID="_1723993204" r:id="rId36"/>
        </w:object>
      </w:r>
      <w:r w:rsidR="00E84D52" w:rsidRPr="00BD1880">
        <w:rPr>
          <w:i/>
          <w:sz w:val="24"/>
          <w:szCs w:val="24"/>
        </w:rPr>
        <w:t xml:space="preserve"> – </w:t>
      </w:r>
      <w:r w:rsidR="00E84D52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E84D52" w:rsidRPr="00BD1880">
        <w:rPr>
          <w:i/>
          <w:sz w:val="24"/>
          <w:szCs w:val="24"/>
        </w:rPr>
        <w:t>я;</w:t>
      </w:r>
    </w:p>
    <w:p w:rsidR="008E196A" w:rsidRPr="00BD1880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80" w:dyaOrig="440">
          <v:shape id="_x0000_i1041" type="#_x0000_t75" style="width:24.75pt;height:21.75pt" o:ole="" fillcolor="window">
            <v:imagedata r:id="rId37" o:title=""/>
          </v:shape>
          <o:OLEObject Type="Embed" ProgID="Equation.3" ShapeID="_x0000_i1041" DrawAspect="Content" ObjectID="_1723993205" r:id="rId3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CC6384" w:rsidRPr="00BD1880" w:rsidRDefault="00007478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D1880">
        <w:rPr>
          <w:position w:val="-24"/>
          <w:sz w:val="24"/>
          <w:szCs w:val="24"/>
        </w:rPr>
        <w:object w:dxaOrig="2000" w:dyaOrig="639">
          <v:shape id="_x0000_i1042" type="#_x0000_t75" style="width:98.25pt;height:32.25pt" o:ole="" fillcolor="window">
            <v:imagedata r:id="rId39" o:title=""/>
          </v:shape>
          <o:OLEObject Type="Embed" ProgID="Equation.3" ShapeID="_x0000_i1042" DrawAspect="Content" ObjectID="_1723993206" r:id="rId40"/>
        </w:object>
      </w:r>
      <w:r w:rsidR="00CC6384" w:rsidRPr="00BD1880">
        <w:rPr>
          <w:sz w:val="24"/>
          <w:szCs w:val="24"/>
        </w:rPr>
        <w:t xml:space="preserve">  где: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43" type="#_x0000_t75" style="width:24.75pt;height:21.75pt" o:ole="" fillcolor="window">
            <v:imagedata r:id="rId41" o:title=""/>
          </v:shape>
          <o:OLEObject Type="Embed" ProgID="Equation.3" ShapeID="_x0000_i1043" DrawAspect="Content" ObjectID="_1723993207" r:id="rId42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44" type="#_x0000_t75" style="width:15.75pt;height:21pt" o:ole="" fillcolor="window">
            <v:imagedata r:id="rId43" o:title=""/>
          </v:shape>
          <o:OLEObject Type="Embed" ProgID="Equation.3" ShapeID="_x0000_i1044" DrawAspect="Content" ObjectID="_1723993208" r:id="rId44"/>
        </w:object>
      </w:r>
      <w:r w:rsidR="00CC6384" w:rsidRPr="00BD1880">
        <w:rPr>
          <w:sz w:val="24"/>
          <w:szCs w:val="24"/>
        </w:rPr>
        <w:t xml:space="preserve"> – </w:t>
      </w:r>
      <w:r w:rsidR="00CC6384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510D2"/>
    <w:rsid w:val="000932E6"/>
    <w:rsid w:val="00096CB5"/>
    <w:rsid w:val="000B56A9"/>
    <w:rsid w:val="000D1501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10CB4"/>
    <w:rsid w:val="00821F64"/>
    <w:rsid w:val="0085704E"/>
    <w:rsid w:val="00857BA7"/>
    <w:rsid w:val="00883DFC"/>
    <w:rsid w:val="00884D02"/>
    <w:rsid w:val="008948AD"/>
    <w:rsid w:val="008A1676"/>
    <w:rsid w:val="008C28FF"/>
    <w:rsid w:val="008D79E7"/>
    <w:rsid w:val="008E196A"/>
    <w:rsid w:val="008E5892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B45CB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B2063"/>
    <w:rsid w:val="00FE6DEF"/>
    <w:rsid w:val="00FF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4</cp:revision>
  <dcterms:created xsi:type="dcterms:W3CDTF">2022-07-27T15:51:00Z</dcterms:created>
  <dcterms:modified xsi:type="dcterms:W3CDTF">2022-09-06T15:13:00Z</dcterms:modified>
</cp:coreProperties>
</file>